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C8E" w:rsidRDefault="005D3A7F" w:rsidP="004672AF">
      <w:pPr>
        <w:spacing w:after="0"/>
        <w:rPr>
          <w:rFonts w:ascii="Arial" w:hAnsi="Arial" w:cs="Arial"/>
          <w:sz w:val="24"/>
          <w:szCs w:val="24"/>
        </w:rPr>
      </w:pPr>
      <w:r>
        <w:rPr>
          <w:rFonts w:ascii="Arial" w:hAnsi="Arial" w:cs="Arial"/>
          <w:noProof/>
          <w:sz w:val="24"/>
          <w:szCs w:val="24"/>
          <w14:ligatures w14:val="none"/>
          <w14:cntxtAlts w14:val="0"/>
        </w:rPr>
        <mc:AlternateContent>
          <mc:Choice Requires="wps">
            <w:drawing>
              <wp:anchor distT="0" distB="0" distL="114300" distR="114300" simplePos="0" relativeHeight="251656192" behindDoc="0" locked="0" layoutInCell="1" allowOverlap="1">
                <wp:simplePos x="0" y="0"/>
                <wp:positionH relativeFrom="margin">
                  <wp:align>right</wp:align>
                </wp:positionH>
                <wp:positionV relativeFrom="paragraph">
                  <wp:posOffset>-296250</wp:posOffset>
                </wp:positionV>
                <wp:extent cx="3578225" cy="1114381"/>
                <wp:effectExtent l="0" t="0" r="317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8225" cy="111438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52DC1" w:rsidRPr="00752DC1" w:rsidRDefault="005E1272" w:rsidP="005D3A7F">
                            <w:pPr>
                              <w:widowControl w:val="0"/>
                              <w:spacing w:after="0" w:line="240" w:lineRule="auto"/>
                              <w:jc w:val="center"/>
                              <w:rPr>
                                <w:rFonts w:ascii="Verdana" w:hAnsi="Verdana"/>
                                <w:b/>
                                <w:bCs/>
                                <w:color w:val="E36C0A" w:themeColor="accent6" w:themeShade="BF"/>
                                <w:sz w:val="6"/>
                                <w14:ligatures w14:val="none"/>
                              </w:rPr>
                            </w:pPr>
                            <w:r w:rsidRPr="00752DC1">
                              <w:rPr>
                                <w:rFonts w:ascii="Verdana" w:hAnsi="Verdana"/>
                                <w:b/>
                                <w:bCs/>
                                <w:color w:val="3B618E"/>
                                <w:sz w:val="72"/>
                                <w:szCs w:val="66"/>
                                <w14:ligatures w14:val="none"/>
                              </w:rPr>
                              <w:t> </w:t>
                            </w:r>
                            <w:r w:rsidR="005D3A7F" w:rsidRPr="005D3A7F">
                              <w:rPr>
                                <w:rFonts w:ascii="Verdana" w:hAnsi="Verdana"/>
                                <w:b/>
                                <w:bCs/>
                                <w:color w:val="3B618E"/>
                                <w:sz w:val="30"/>
                                <w:szCs w:val="44"/>
                                <w14:ligatures w14:val="none"/>
                              </w:rPr>
                              <w:t>Partnership Information Sharing</w:t>
                            </w:r>
                          </w:p>
                          <w:p w:rsidR="005E1272" w:rsidRPr="006A10A7" w:rsidRDefault="005E1272" w:rsidP="005D3A7F">
                            <w:pPr>
                              <w:widowControl w:val="0"/>
                              <w:spacing w:after="0"/>
                              <w:jc w:val="center"/>
                              <w:rPr>
                                <w:rFonts w:ascii="Verdana" w:hAnsi="Verdana"/>
                                <w:b/>
                                <w:bCs/>
                                <w:color w:val="E36C0A" w:themeColor="accent6" w:themeShade="BF"/>
                                <w:szCs w:val="24"/>
                                <w14:ligatures w14:val="none"/>
                              </w:rPr>
                            </w:pPr>
                            <w:r w:rsidRPr="006A10A7">
                              <w:rPr>
                                <w:rFonts w:ascii="Verdana" w:hAnsi="Verdana"/>
                                <w:b/>
                                <w:bCs/>
                                <w:color w:val="E36C0A" w:themeColor="accent6" w:themeShade="BF"/>
                                <w:szCs w:val="24"/>
                                <w14:ligatures w14:val="none"/>
                              </w:rPr>
                              <w:t>(</w:t>
                            </w:r>
                            <w:r w:rsidR="006A10A7" w:rsidRPr="006A10A7">
                              <w:rPr>
                                <w:rFonts w:ascii="Verdana" w:hAnsi="Verdana"/>
                                <w:b/>
                                <w:bCs/>
                                <w:color w:val="E36C0A" w:themeColor="accent6" w:themeShade="BF"/>
                                <w:szCs w:val="24"/>
                                <w14:ligatures w14:val="none"/>
                              </w:rPr>
                              <w:t>October</w:t>
                            </w:r>
                            <w:r w:rsidR="0037290A" w:rsidRPr="006A10A7">
                              <w:rPr>
                                <w:rFonts w:ascii="Verdana" w:hAnsi="Verdana"/>
                                <w:b/>
                                <w:bCs/>
                                <w:color w:val="E36C0A" w:themeColor="accent6" w:themeShade="BF"/>
                                <w:szCs w:val="24"/>
                                <w14:ligatures w14:val="none"/>
                              </w:rPr>
                              <w:t xml:space="preserve"> 2020</w:t>
                            </w:r>
                            <w:r w:rsidRPr="006A10A7">
                              <w:rPr>
                                <w:rFonts w:ascii="Verdana" w:hAnsi="Verdana"/>
                                <w:b/>
                                <w:bCs/>
                                <w:color w:val="E36C0A" w:themeColor="accent6" w:themeShade="BF"/>
                                <w:szCs w:val="24"/>
                                <w14:ligatures w14:val="none"/>
                              </w:rPr>
                              <w:t>)</w:t>
                            </w:r>
                          </w:p>
                          <w:p w:rsidR="005E1272" w:rsidRDefault="005E1272" w:rsidP="005E1272">
                            <w:pPr>
                              <w:widowControl w:val="0"/>
                              <w:jc w:val="center"/>
                              <w:rPr>
                                <w:rFonts w:ascii="Verdana" w:hAnsi="Verdana"/>
                                <w:b/>
                                <w:bCs/>
                                <w:color w:val="3B618E"/>
                                <w:sz w:val="46"/>
                                <w:szCs w:val="46"/>
                                <w14:ligatures w14:val="none"/>
                              </w:rPr>
                            </w:pPr>
                            <w:r>
                              <w:rPr>
                                <w:rFonts w:ascii="Verdana" w:hAnsi="Verdana"/>
                                <w:b/>
                                <w:bCs/>
                                <w:color w:val="3B618E"/>
                                <w:sz w:val="46"/>
                                <w:szCs w:val="46"/>
                                <w14:ligatures w14:val="none"/>
                              </w:rPr>
                              <w:t> </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30.55pt;margin-top:-23.35pt;width:281.75pt;height:87.75pt;z-index:2516561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" filled="f" stroked="f" strokecolor="black [0]" insetpen="t">
                <v:textbox inset="2.88pt,2.88pt,2.88pt,2.88pt">
                  <w:txbxContent>
                    <w:p w:rsidR="00752DC1" w:rsidRPr="00752DC1" w:rsidRDefault="005E1272" w:rsidP="005D3A7F">
                      <w:pPr>
                        <w:widowControl w:val="0"/>
                        <w:spacing w:after="0" w:line="240" w:lineRule="auto"/>
                        <w:jc w:val="center"/>
                        <w:rPr>
                          <w:rFonts w:ascii="Verdana" w:hAnsi="Verdana"/>
                          <w:b/>
                          <w:bCs/>
                          <w:color w:val="E36C0A" w:themeColor="accent6" w:themeShade="BF"/>
                          <w:sz w:val="6"/>
                          <w14:ligatures w14:val="none"/>
                        </w:rPr>
                      </w:pPr>
                      <w:r w:rsidRPr="00752DC1">
                        <w:rPr>
                          <w:rFonts w:ascii="Verdana" w:hAnsi="Verdana"/>
                          <w:b/>
                          <w:bCs/>
                          <w:color w:val="3B618E"/>
                          <w:sz w:val="72"/>
                          <w:szCs w:val="66"/>
                          <w14:ligatures w14:val="none"/>
                        </w:rPr>
                        <w:t> </w:t>
                      </w:r>
                      <w:r w:rsidR="005D3A7F" w:rsidRPr="005D3A7F">
                        <w:rPr>
                          <w:rFonts w:ascii="Verdana" w:hAnsi="Verdana"/>
                          <w:b/>
                          <w:bCs/>
                          <w:color w:val="3B618E"/>
                          <w:sz w:val="30"/>
                          <w:szCs w:val="44"/>
                          <w14:ligatures w14:val="none"/>
                        </w:rPr>
                        <w:t>Partnership Information Sharing</w:t>
                      </w:r>
                    </w:p>
                    <w:p w:rsidR="005E1272" w:rsidRPr="006A10A7" w:rsidRDefault="005E1272" w:rsidP="005D3A7F">
                      <w:pPr>
                        <w:widowControl w:val="0"/>
                        <w:spacing w:after="0"/>
                        <w:jc w:val="center"/>
                        <w:rPr>
                          <w:rFonts w:ascii="Verdana" w:hAnsi="Verdana"/>
                          <w:b/>
                          <w:bCs/>
                          <w:color w:val="E36C0A" w:themeColor="accent6" w:themeShade="BF"/>
                          <w:szCs w:val="24"/>
                          <w14:ligatures w14:val="none"/>
                        </w:rPr>
                      </w:pPr>
                      <w:r w:rsidRPr="006A10A7">
                        <w:rPr>
                          <w:rFonts w:ascii="Verdana" w:hAnsi="Verdana"/>
                          <w:b/>
                          <w:bCs/>
                          <w:color w:val="E36C0A" w:themeColor="accent6" w:themeShade="BF"/>
                          <w:szCs w:val="24"/>
                          <w14:ligatures w14:val="none"/>
                        </w:rPr>
                        <w:t>(</w:t>
                      </w:r>
                      <w:r w:rsidR="006A10A7" w:rsidRPr="006A10A7">
                        <w:rPr>
                          <w:rFonts w:ascii="Verdana" w:hAnsi="Verdana"/>
                          <w:b/>
                          <w:bCs/>
                          <w:color w:val="E36C0A" w:themeColor="accent6" w:themeShade="BF"/>
                          <w:szCs w:val="24"/>
                          <w14:ligatures w14:val="none"/>
                        </w:rPr>
                        <w:t>October</w:t>
                      </w:r>
                      <w:r w:rsidR="0037290A" w:rsidRPr="006A10A7">
                        <w:rPr>
                          <w:rFonts w:ascii="Verdana" w:hAnsi="Verdana"/>
                          <w:b/>
                          <w:bCs/>
                          <w:color w:val="E36C0A" w:themeColor="accent6" w:themeShade="BF"/>
                          <w:szCs w:val="24"/>
                          <w14:ligatures w14:val="none"/>
                        </w:rPr>
                        <w:t xml:space="preserve"> 2020</w:t>
                      </w:r>
                      <w:r w:rsidRPr="006A10A7">
                        <w:rPr>
                          <w:rFonts w:ascii="Verdana" w:hAnsi="Verdana"/>
                          <w:b/>
                          <w:bCs/>
                          <w:color w:val="E36C0A" w:themeColor="accent6" w:themeShade="BF"/>
                          <w:szCs w:val="24"/>
                          <w14:ligatures w14:val="none"/>
                        </w:rPr>
                        <w:t>)</w:t>
                      </w:r>
                    </w:p>
                    <w:p w:rsidR="005E1272" w:rsidRDefault="005E1272" w:rsidP="005E1272">
                      <w:pPr>
                        <w:widowControl w:val="0"/>
                        <w:jc w:val="center"/>
                        <w:rPr>
                          <w:rFonts w:ascii="Verdana" w:hAnsi="Verdana"/>
                          <w:b/>
                          <w:bCs/>
                          <w:color w:val="3B618E"/>
                          <w:sz w:val="46"/>
                          <w:szCs w:val="46"/>
                          <w14:ligatures w14:val="none"/>
                        </w:rPr>
                      </w:pPr>
                      <w:r>
                        <w:rPr>
                          <w:rFonts w:ascii="Verdana" w:hAnsi="Verdana"/>
                          <w:b/>
                          <w:bCs/>
                          <w:color w:val="3B618E"/>
                          <w:sz w:val="46"/>
                          <w:szCs w:val="46"/>
                          <w14:ligatures w14:val="none"/>
                        </w:rPr>
                        <w:t> </w:t>
                      </w:r>
                    </w:p>
                  </w:txbxContent>
                </v:textbox>
                <w10:wrap anchorx="margin"/>
              </v:shape>
            </w:pict>
          </mc:Fallback>
        </mc:AlternateContent>
      </w:r>
      <w:r w:rsidR="008635F6" w:rsidRPr="00A149C8">
        <w:rPr>
          <w:rFonts w:ascii="Arial" w:hAnsi="Arial" w:cs="Arial"/>
          <w:noProof/>
        </w:rPr>
        <w:drawing>
          <wp:anchor distT="0" distB="0" distL="114300" distR="114300" simplePos="0" relativeHeight="251662336" behindDoc="0" locked="0" layoutInCell="1" allowOverlap="1" wp14:anchorId="1DB2E6F4" wp14:editId="7352E705">
            <wp:simplePos x="0" y="0"/>
            <wp:positionH relativeFrom="margin">
              <wp:posOffset>2221230</wp:posOffset>
            </wp:positionH>
            <wp:positionV relativeFrom="margin">
              <wp:posOffset>1905</wp:posOffset>
            </wp:positionV>
            <wp:extent cx="1285875" cy="434497"/>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96915" cy="438227"/>
                    </a:xfrm>
                    <a:prstGeom prst="rect">
                      <a:avLst/>
                    </a:prstGeom>
                    <a:noFill/>
                    <a:ln>
                      <a:noFill/>
                    </a:ln>
                  </pic:spPr>
                </pic:pic>
              </a:graphicData>
            </a:graphic>
            <wp14:sizeRelH relativeFrom="page">
              <wp14:pctWidth>0</wp14:pctWidth>
            </wp14:sizeRelH>
            <wp14:sizeRelV relativeFrom="page">
              <wp14:pctHeight>0</wp14:pctHeight>
            </wp14:sizeRelV>
          </wp:anchor>
        </w:drawing>
      </w:r>
      <w:r w:rsidR="008C0A5E">
        <w:rPr>
          <w:rFonts w:ascii="Arial" w:hAnsi="Arial" w:cs="Arial"/>
          <w:noProof/>
          <w:sz w:val="24"/>
          <w:szCs w:val="24"/>
          <w14:ligatures w14:val="none"/>
          <w14:cntxtAlts w14:val="0"/>
        </w:rPr>
        <w:drawing>
          <wp:anchor distT="0" distB="0" distL="114300" distR="114300" simplePos="0" relativeHeight="251657216" behindDoc="0" locked="0" layoutInCell="1" allowOverlap="1">
            <wp:simplePos x="0" y="0"/>
            <wp:positionH relativeFrom="column">
              <wp:posOffset>45200</wp:posOffset>
            </wp:positionH>
            <wp:positionV relativeFrom="paragraph">
              <wp:posOffset>-266527</wp:posOffset>
            </wp:positionV>
            <wp:extent cx="2075639" cy="501015"/>
            <wp:effectExtent l="0" t="0" r="127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55335" cy="520252"/>
                    </a:xfrm>
                    <a:prstGeom prst="rect">
                      <a:avLst/>
                    </a:prstGeom>
                  </pic:spPr>
                </pic:pic>
              </a:graphicData>
            </a:graphic>
            <wp14:sizeRelH relativeFrom="margin">
              <wp14:pctWidth>0</wp14:pctWidth>
            </wp14:sizeRelH>
            <wp14:sizeRelV relativeFrom="margin">
              <wp14:pctHeight>0</wp14:pctHeight>
            </wp14:sizeRelV>
          </wp:anchor>
        </w:drawing>
      </w:r>
      <w:r w:rsidR="0037290A">
        <w:rPr>
          <w:rFonts w:ascii="Arial" w:hAnsi="Arial" w:cs="Arial"/>
          <w:sz w:val="24"/>
          <w:szCs w:val="24"/>
        </w:rPr>
        <w:t xml:space="preserve"> </w:t>
      </w:r>
    </w:p>
    <w:p w:rsidR="00101C8E" w:rsidRDefault="008635F6" w:rsidP="004672AF">
      <w:pPr>
        <w:spacing w:after="0"/>
        <w:rPr>
          <w:rFonts w:ascii="Arial" w:hAnsi="Arial" w:cs="Arial"/>
          <w:sz w:val="24"/>
          <w:szCs w:val="24"/>
        </w:rPr>
      </w:pPr>
      <w:r>
        <w:rPr>
          <w:rFonts w:ascii="Arial" w:hAnsi="Arial" w:cs="Arial"/>
          <w:noProof/>
          <w14:ligatures w14:val="none"/>
          <w14:cntxtAlts w14:val="0"/>
        </w:rPr>
        <w:drawing>
          <wp:anchor distT="0" distB="0" distL="114300" distR="114300" simplePos="0" relativeHeight="251663360" behindDoc="0" locked="0" layoutInCell="1" allowOverlap="1">
            <wp:simplePos x="0" y="0"/>
            <wp:positionH relativeFrom="column">
              <wp:posOffset>58420</wp:posOffset>
            </wp:positionH>
            <wp:positionV relativeFrom="paragraph">
              <wp:posOffset>50165</wp:posOffset>
            </wp:positionV>
            <wp:extent cx="2162175" cy="445770"/>
            <wp:effectExtent l="0" t="0" r="9525" b="0"/>
            <wp:wrapThrough wrapText="bothSides">
              <wp:wrapPolygon edited="0">
                <wp:start x="3235" y="0"/>
                <wp:lineTo x="0" y="1846"/>
                <wp:lineTo x="0" y="12000"/>
                <wp:lineTo x="381" y="17538"/>
                <wp:lineTo x="3996" y="19385"/>
                <wp:lineTo x="6280" y="20308"/>
                <wp:lineTo x="12370" y="20308"/>
                <wp:lineTo x="21505" y="18462"/>
                <wp:lineTo x="21505" y="6462"/>
                <wp:lineTo x="21124" y="4615"/>
                <wp:lineTo x="19221" y="0"/>
                <wp:lineTo x="3235"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YSAB logo 2 Horizontal v4.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62175" cy="445770"/>
                    </a:xfrm>
                    <a:prstGeom prst="rect">
                      <a:avLst/>
                    </a:prstGeom>
                  </pic:spPr>
                </pic:pic>
              </a:graphicData>
            </a:graphic>
            <wp14:sizeRelH relativeFrom="page">
              <wp14:pctWidth>0</wp14:pctWidth>
            </wp14:sizeRelH>
            <wp14:sizeRelV relativeFrom="page">
              <wp14:pctHeight>0</wp14:pctHeight>
            </wp14:sizeRelV>
          </wp:anchor>
        </w:drawing>
      </w:r>
    </w:p>
    <w:p w:rsidR="00752DC1" w:rsidRDefault="00752DC1" w:rsidP="004672AF">
      <w:pPr>
        <w:spacing w:after="0"/>
        <w:rPr>
          <w:rFonts w:ascii="Arial" w:hAnsi="Arial" w:cs="Arial"/>
          <w:sz w:val="24"/>
          <w:szCs w:val="24"/>
        </w:rPr>
      </w:pPr>
    </w:p>
    <w:p w:rsidR="00752DC1" w:rsidRDefault="00752DC1" w:rsidP="004672AF">
      <w:pPr>
        <w:spacing w:after="0"/>
        <w:rPr>
          <w:rFonts w:ascii="Arial" w:hAnsi="Arial" w:cs="Arial"/>
          <w:sz w:val="24"/>
          <w:szCs w:val="24"/>
        </w:rPr>
      </w:pPr>
      <w:r>
        <w:rPr>
          <w:rFonts w:ascii="Arial" w:hAnsi="Arial" w:cs="Arial"/>
          <w:noProof/>
          <w:sz w:val="24"/>
          <w:szCs w:val="24"/>
          <w14:ligatures w14:val="none"/>
          <w14:cntxtAlts w14:val="0"/>
        </w:rPr>
        <w:drawing>
          <wp:anchor distT="0" distB="0" distL="114300" distR="114300" simplePos="0" relativeHeight="251658240" behindDoc="0" locked="0" layoutInCell="1" allowOverlap="1">
            <wp:simplePos x="0" y="0"/>
            <wp:positionH relativeFrom="column">
              <wp:posOffset>18679</wp:posOffset>
            </wp:positionH>
            <wp:positionV relativeFrom="paragraph">
              <wp:posOffset>193040</wp:posOffset>
            </wp:positionV>
            <wp:extent cx="444500" cy="444500"/>
            <wp:effectExtent l="0" t="0" r="0" b="0"/>
            <wp:wrapNone/>
            <wp:docPr id="2" name="Picture 2" descr="icon_275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_27551[1]"/>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4500" cy="444500"/>
                    </a:xfrm>
                    <a:prstGeom prst="rect">
                      <a:avLst/>
                    </a:prstGeom>
                    <a:noFill/>
                    <a:ln>
                      <a:noFill/>
                    </a:ln>
                    <a:effectLst/>
                  </pic:spPr>
                </pic:pic>
              </a:graphicData>
            </a:graphic>
          </wp:anchor>
        </w:drawing>
      </w:r>
      <w:r>
        <w:rPr>
          <w:rFonts w:ascii="Arial" w:hAnsi="Arial" w:cs="Arial"/>
          <w:noProof/>
          <w:sz w:val="24"/>
          <w:szCs w:val="24"/>
          <w14:ligatures w14:val="none"/>
          <w14:cntxtAlts w14:val="0"/>
        </w:rPr>
        <mc:AlternateContent>
          <mc:Choice Requires="wps">
            <w:drawing>
              <wp:anchor distT="0" distB="0" distL="114300" distR="114300" simplePos="0" relativeHeight="251655168" behindDoc="0" locked="0" layoutInCell="1" allowOverlap="1">
                <wp:simplePos x="0" y="0"/>
                <wp:positionH relativeFrom="margin">
                  <wp:align>right</wp:align>
                </wp:positionH>
                <wp:positionV relativeFrom="paragraph">
                  <wp:posOffset>163063</wp:posOffset>
                </wp:positionV>
                <wp:extent cx="6840628" cy="525145"/>
                <wp:effectExtent l="0" t="0" r="0" b="825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628" cy="525145"/>
                        </a:xfrm>
                        <a:prstGeom prst="rect">
                          <a:avLst/>
                        </a:prstGeom>
                        <a:solidFill>
                          <a:srgbClr val="3B618E"/>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5E1272" w:rsidRPr="005E1272" w:rsidRDefault="005E1272" w:rsidP="005E1272">
                            <w:pPr>
                              <w:widowControl w:val="0"/>
                              <w:jc w:val="center"/>
                              <w:rPr>
                                <w:rFonts w:ascii="Berlin Sans FB Demi" w:hAnsi="Berlin Sans FB Demi"/>
                                <w:color w:val="E36C0A" w:themeColor="accent6" w:themeShade="BF"/>
                                <w:sz w:val="60"/>
                                <w:szCs w:val="60"/>
                                <w14:ligatures w14:val="none"/>
                              </w:rPr>
                            </w:pPr>
                            <w:r w:rsidRPr="005E1272">
                              <w:rPr>
                                <w:rFonts w:ascii="Berlin Sans FB Demi" w:hAnsi="Berlin Sans FB Demi"/>
                                <w:color w:val="E36C0A" w:themeColor="accent6" w:themeShade="BF"/>
                                <w:sz w:val="60"/>
                                <w:szCs w:val="60"/>
                                <w14:ligatures w14:val="none"/>
                              </w:rPr>
                              <w:t>One Minute Guide</w:t>
                            </w:r>
                          </w:p>
                        </w:txbxContent>
                      </wps:txbx>
                      <wps:bodyPr rot="0" vert="horz" wrap="square" lIns="36576" tIns="36576" rIns="36576" bIns="36576" anchor="t" anchorCtr="0" upright="1">
                        <a:noAutofit/>
                      </wps:bodyPr>
                    </wps:wsp>
                  </a:graphicData>
                </a:graphic>
                <wp14:sizeRelH relativeFrom="margin">
                  <wp14:pctWidth>0</wp14:pctWidth>
                </wp14:sizeRelH>
              </wp:anchor>
            </w:drawing>
          </mc:Choice>
          <mc:Fallback>
            <w:pict>
              <v:shape id="Text Box 6" o:spid="_x0000_s1027" type="#_x0000_t202" style="position:absolute;margin-left:487.45pt;margin-top:12.85pt;width:538.65pt;height:41.35pt;z-index:251744767;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" fillcolor="#3b618e" stroked="f" strokecolor="black [0]" insetpen="t">
                <v:shadow color="#eeece1"/>
                <v:textbox inset="2.88pt,2.88pt,2.88pt,2.88pt">
                  <w:txbxContent>
                    <w:p w:rsidR="005E1272" w:rsidRPr="005E1272" w:rsidRDefault="005E1272" w:rsidP="005E1272">
                      <w:pPr>
                        <w:widowControl w:val="0"/>
                        <w:jc w:val="center"/>
                        <w:rPr>
                          <w:rFonts w:ascii="Berlin Sans FB Demi" w:hAnsi="Berlin Sans FB Demi"/>
                          <w:color w:val="E36C0A" w:themeColor="accent6" w:themeShade="BF"/>
                          <w:sz w:val="60"/>
                          <w:szCs w:val="60"/>
                          <w14:ligatures w14:val="none"/>
                        </w:rPr>
                      </w:pPr>
                      <w:r w:rsidRPr="005E1272">
                        <w:rPr>
                          <w:rFonts w:ascii="Berlin Sans FB Demi" w:hAnsi="Berlin Sans FB Demi"/>
                          <w:color w:val="E36C0A" w:themeColor="accent6" w:themeShade="BF"/>
                          <w:sz w:val="60"/>
                          <w:szCs w:val="60"/>
                          <w14:ligatures w14:val="none"/>
                        </w:rPr>
                        <w:t>One Minute Guide</w:t>
                      </w:r>
                    </w:p>
                  </w:txbxContent>
                </v:textbox>
                <w10:wrap anchorx="margin"/>
              </v:shape>
            </w:pict>
          </mc:Fallback>
        </mc:AlternateContent>
      </w:r>
    </w:p>
    <w:p w:rsidR="00C1117D" w:rsidRDefault="00752DC1" w:rsidP="004672AF">
      <w:pPr>
        <w:spacing w:after="0"/>
        <w:rPr>
          <w:rFonts w:ascii="Arial" w:hAnsi="Arial" w:cs="Arial"/>
          <w:sz w:val="24"/>
          <w:szCs w:val="24"/>
        </w:rPr>
      </w:pPr>
      <w:r>
        <w:rPr>
          <w:rFonts w:ascii="Arial" w:hAnsi="Arial" w:cs="Arial"/>
          <w:noProof/>
          <w:sz w:val="24"/>
          <w:szCs w:val="24"/>
          <w14:ligatures w14:val="none"/>
          <w14:cntxtAlts w14:val="0"/>
        </w:rPr>
        <w:drawing>
          <wp:anchor distT="0" distB="0" distL="114300" distR="114300" simplePos="0" relativeHeight="251660288" behindDoc="0" locked="0" layoutInCell="1" allowOverlap="1" wp14:anchorId="1FC74990" wp14:editId="3B5DE537">
            <wp:simplePos x="0" y="0"/>
            <wp:positionH relativeFrom="margin">
              <wp:align>right</wp:align>
            </wp:positionH>
            <wp:positionV relativeFrom="paragraph">
              <wp:posOffset>3319</wp:posOffset>
            </wp:positionV>
            <wp:extent cx="444500" cy="444500"/>
            <wp:effectExtent l="0" t="0" r="0" b="0"/>
            <wp:wrapNone/>
            <wp:docPr id="7" name="Picture 7" descr="icon_275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_27551[1]"/>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4500" cy="444500"/>
                    </a:xfrm>
                    <a:prstGeom prst="rect">
                      <a:avLst/>
                    </a:prstGeom>
                    <a:noFill/>
                    <a:ln>
                      <a:noFill/>
                    </a:ln>
                    <a:effectLst/>
                  </pic:spPr>
                </pic:pic>
              </a:graphicData>
            </a:graphic>
          </wp:anchor>
        </w:drawing>
      </w:r>
    </w:p>
    <w:p w:rsidR="00101C8E" w:rsidRDefault="00101C8E" w:rsidP="004672AF">
      <w:pPr>
        <w:spacing w:after="0"/>
        <w:rPr>
          <w:rFonts w:ascii="Arial" w:hAnsi="Arial" w:cs="Arial"/>
          <w:sz w:val="24"/>
          <w:szCs w:val="24"/>
        </w:rPr>
      </w:pPr>
    </w:p>
    <w:p w:rsidR="00752DC1" w:rsidRPr="00752DC1" w:rsidRDefault="00752DC1" w:rsidP="004672AF">
      <w:pPr>
        <w:spacing w:after="0"/>
        <w:rPr>
          <w:rFonts w:ascii="Arial" w:hAnsi="Arial" w:cs="Arial"/>
          <w:sz w:val="8"/>
          <w:szCs w:val="24"/>
        </w:rPr>
      </w:pPr>
    </w:p>
    <w:p w:rsidR="00752DC1" w:rsidRDefault="00752DC1" w:rsidP="00D52D68">
      <w:pPr>
        <w:widowControl w:val="0"/>
        <w:spacing w:line="240" w:lineRule="auto"/>
        <w:jc w:val="both"/>
        <w:rPr>
          <w:sz w:val="24"/>
          <w:szCs w:val="24"/>
          <w14:ligatures w14:val="none"/>
        </w:rPr>
        <w:sectPr w:rsidR="00752DC1" w:rsidSect="00752DC1">
          <w:pgSz w:w="11906" w:h="16838"/>
          <w:pgMar w:top="567" w:right="567" w:bottom="567" w:left="567" w:header="232" w:footer="232" w:gutter="0"/>
          <w:cols w:space="708"/>
          <w:docGrid w:linePitch="360"/>
        </w:sectPr>
      </w:pPr>
    </w:p>
    <w:p w:rsidR="009755BF" w:rsidRPr="009755BF" w:rsidRDefault="009755BF" w:rsidP="00D52D68">
      <w:pPr>
        <w:widowControl w:val="0"/>
        <w:spacing w:line="240" w:lineRule="auto"/>
        <w:jc w:val="both"/>
        <w:rPr>
          <w:sz w:val="24"/>
          <w:szCs w:val="24"/>
          <w14:ligatures w14:val="none"/>
        </w:rPr>
      </w:pPr>
      <w:r w:rsidRPr="009755BF">
        <w:rPr>
          <w:sz w:val="24"/>
          <w:szCs w:val="24"/>
          <w14:ligatures w14:val="none"/>
        </w:rPr>
        <w:t>North Yorkshire Police</w:t>
      </w:r>
      <w:r>
        <w:rPr>
          <w:sz w:val="24"/>
          <w:szCs w:val="24"/>
          <w14:ligatures w14:val="none"/>
        </w:rPr>
        <w:t xml:space="preserve"> (NYP)</w:t>
      </w:r>
      <w:r w:rsidRPr="009755BF">
        <w:rPr>
          <w:sz w:val="24"/>
          <w:szCs w:val="24"/>
          <w14:ligatures w14:val="none"/>
        </w:rPr>
        <w:t xml:space="preserve"> and the wider policing family is intelligence driven. </w:t>
      </w:r>
      <w:r w:rsidR="007235DC">
        <w:rPr>
          <w:sz w:val="24"/>
          <w:szCs w:val="24"/>
          <w14:ligatures w14:val="none"/>
        </w:rPr>
        <w:t>They</w:t>
      </w:r>
      <w:r w:rsidR="00742EF8">
        <w:rPr>
          <w:sz w:val="24"/>
          <w:szCs w:val="24"/>
          <w14:ligatures w14:val="none"/>
        </w:rPr>
        <w:t xml:space="preserve"> rely on intelligence from</w:t>
      </w:r>
      <w:r w:rsidRPr="009755BF">
        <w:rPr>
          <w:sz w:val="24"/>
          <w:szCs w:val="24"/>
          <w14:ligatures w14:val="none"/>
        </w:rPr>
        <w:t xml:space="preserve"> communities, partners and other law enforcement agencies. Intelligence can come from</w:t>
      </w:r>
      <w:r w:rsidR="00742EF8">
        <w:rPr>
          <w:sz w:val="24"/>
          <w:szCs w:val="24"/>
          <w14:ligatures w14:val="none"/>
        </w:rPr>
        <w:t xml:space="preserve"> a range of sources such as</w:t>
      </w:r>
      <w:r w:rsidR="007235DC">
        <w:rPr>
          <w:sz w:val="24"/>
          <w:szCs w:val="24"/>
          <w14:ligatures w14:val="none"/>
        </w:rPr>
        <w:t xml:space="preserve"> </w:t>
      </w:r>
      <w:r w:rsidRPr="009755BF">
        <w:rPr>
          <w:sz w:val="24"/>
          <w:szCs w:val="24"/>
          <w14:ligatures w14:val="none"/>
        </w:rPr>
        <w:t>a concerned member of the community worried about a neighbouring address</w:t>
      </w:r>
      <w:r w:rsidR="00742EF8">
        <w:rPr>
          <w:sz w:val="24"/>
          <w:szCs w:val="24"/>
          <w14:ligatures w14:val="none"/>
        </w:rPr>
        <w:t>,</w:t>
      </w:r>
      <w:r w:rsidR="007235DC">
        <w:rPr>
          <w:sz w:val="24"/>
          <w:szCs w:val="24"/>
          <w14:ligatures w14:val="none"/>
        </w:rPr>
        <w:t xml:space="preserve"> </w:t>
      </w:r>
      <w:r w:rsidRPr="009755BF">
        <w:rPr>
          <w:sz w:val="24"/>
          <w:szCs w:val="24"/>
          <w14:ligatures w14:val="none"/>
        </w:rPr>
        <w:t>a local authority worker who has received disclosur</w:t>
      </w:r>
      <w:r w:rsidR="00742EF8">
        <w:rPr>
          <w:sz w:val="24"/>
          <w:szCs w:val="24"/>
          <w14:ligatures w14:val="none"/>
        </w:rPr>
        <w:t xml:space="preserve">e from a </w:t>
      </w:r>
      <w:r w:rsidR="00567808">
        <w:rPr>
          <w:sz w:val="24"/>
          <w:szCs w:val="24"/>
          <w14:ligatures w14:val="none"/>
        </w:rPr>
        <w:t>person</w:t>
      </w:r>
      <w:r w:rsidR="00742EF8">
        <w:rPr>
          <w:sz w:val="24"/>
          <w:szCs w:val="24"/>
          <w14:ligatures w14:val="none"/>
        </w:rPr>
        <w:t>, or from police</w:t>
      </w:r>
      <w:r w:rsidRPr="009755BF">
        <w:rPr>
          <w:sz w:val="24"/>
          <w:szCs w:val="24"/>
          <w14:ligatures w14:val="none"/>
        </w:rPr>
        <w:t xml:space="preserve"> in another part of the world updating us with the possible whereabouts of a fugitive. </w:t>
      </w:r>
    </w:p>
    <w:p w:rsidR="009755BF" w:rsidRPr="00283DD7" w:rsidRDefault="009755BF" w:rsidP="005C4412">
      <w:pPr>
        <w:widowControl w:val="0"/>
        <w:spacing w:after="0" w:line="276" w:lineRule="auto"/>
        <w:jc w:val="both"/>
        <w:rPr>
          <w:color w:val="4F81BD" w:themeColor="accent1"/>
          <w:sz w:val="32"/>
          <w:szCs w:val="32"/>
          <w14:ligatures w14:val="none"/>
        </w:rPr>
      </w:pPr>
      <w:r w:rsidRPr="00283DD7">
        <w:rPr>
          <w:b/>
          <w:bCs/>
          <w:color w:val="4F81BD" w:themeColor="accent1"/>
          <w:sz w:val="32"/>
          <w:szCs w:val="32"/>
          <w14:ligatures w14:val="none"/>
        </w:rPr>
        <w:t>What</w:t>
      </w:r>
      <w:r w:rsidRPr="00283DD7">
        <w:rPr>
          <w:b/>
          <w:color w:val="4F81BD" w:themeColor="accent1"/>
          <w:sz w:val="32"/>
          <w:szCs w:val="32"/>
          <w14:ligatures w14:val="none"/>
        </w:rPr>
        <w:t xml:space="preserve"> is the </w:t>
      </w:r>
      <w:r w:rsidRPr="00283DD7">
        <w:rPr>
          <w:b/>
          <w:bCs/>
          <w:color w:val="4F81BD" w:themeColor="accent1"/>
          <w:sz w:val="32"/>
          <w:szCs w:val="32"/>
          <w14:ligatures w14:val="none"/>
        </w:rPr>
        <w:t>difference</w:t>
      </w:r>
      <w:r w:rsidRPr="00283DD7">
        <w:rPr>
          <w:b/>
          <w:color w:val="4F81BD" w:themeColor="accent1"/>
          <w:sz w:val="32"/>
          <w:szCs w:val="32"/>
          <w14:ligatures w14:val="none"/>
        </w:rPr>
        <w:t xml:space="preserve"> between information and intelligence?</w:t>
      </w:r>
      <w:r w:rsidRPr="00283DD7">
        <w:rPr>
          <w:color w:val="4F81BD" w:themeColor="accent1"/>
          <w:sz w:val="32"/>
          <w:szCs w:val="32"/>
          <w14:ligatures w14:val="none"/>
        </w:rPr>
        <w:t xml:space="preserve"> </w:t>
      </w:r>
    </w:p>
    <w:p w:rsidR="009755BF" w:rsidRPr="009755BF" w:rsidRDefault="009755BF" w:rsidP="00D52D68">
      <w:pPr>
        <w:widowControl w:val="0"/>
        <w:spacing w:line="240" w:lineRule="auto"/>
        <w:jc w:val="both"/>
        <w:rPr>
          <w:sz w:val="24"/>
          <w:szCs w:val="24"/>
          <w14:ligatures w14:val="none"/>
        </w:rPr>
      </w:pPr>
      <w:r w:rsidRPr="009755BF">
        <w:rPr>
          <w:sz w:val="24"/>
          <w:szCs w:val="24"/>
          <w14:ligatures w14:val="none"/>
        </w:rPr>
        <w:t xml:space="preserve">In simple terms, intelligence is where the information submitted has been through an evaluation process based on how the information has been given, who/what was the source of the information, how reliable is that information likely to be and who are </w:t>
      </w:r>
      <w:r w:rsidR="00742EF8">
        <w:rPr>
          <w:sz w:val="24"/>
          <w:szCs w:val="24"/>
          <w14:ligatures w14:val="none"/>
        </w:rPr>
        <w:t>they</w:t>
      </w:r>
      <w:r w:rsidRPr="009755BF">
        <w:rPr>
          <w:sz w:val="24"/>
          <w:szCs w:val="24"/>
          <w14:ligatures w14:val="none"/>
        </w:rPr>
        <w:t xml:space="preserve"> able to share that intelligence with. </w:t>
      </w:r>
      <w:r>
        <w:rPr>
          <w:sz w:val="24"/>
          <w:szCs w:val="24"/>
          <w14:ligatures w14:val="none"/>
        </w:rPr>
        <w:t xml:space="preserve"> </w:t>
      </w:r>
      <w:r w:rsidRPr="009755BF">
        <w:rPr>
          <w:sz w:val="24"/>
          <w:szCs w:val="24"/>
          <w14:ligatures w14:val="none"/>
        </w:rPr>
        <w:t xml:space="preserve">The process used to evaluate information in </w:t>
      </w:r>
      <w:r>
        <w:rPr>
          <w:sz w:val="24"/>
          <w:szCs w:val="24"/>
          <w14:ligatures w14:val="none"/>
        </w:rPr>
        <w:t xml:space="preserve">NYP </w:t>
      </w:r>
      <w:r w:rsidRPr="009755BF">
        <w:rPr>
          <w:sz w:val="24"/>
          <w:szCs w:val="24"/>
          <w14:ligatures w14:val="none"/>
        </w:rPr>
        <w:t>is called 3x5x2.</w:t>
      </w:r>
    </w:p>
    <w:p w:rsidR="009755BF" w:rsidRPr="00283DD7" w:rsidRDefault="009755BF" w:rsidP="00D52D68">
      <w:pPr>
        <w:widowControl w:val="0"/>
        <w:spacing w:line="240" w:lineRule="auto"/>
        <w:jc w:val="both"/>
        <w:rPr>
          <w:b/>
          <w:color w:val="4F81BD" w:themeColor="accent1"/>
          <w:sz w:val="32"/>
          <w:szCs w:val="32"/>
          <w14:ligatures w14:val="none"/>
        </w:rPr>
      </w:pPr>
      <w:r w:rsidRPr="00283DD7">
        <w:rPr>
          <w:b/>
          <w:color w:val="4F81BD" w:themeColor="accent1"/>
          <w:sz w:val="32"/>
          <w:szCs w:val="32"/>
          <w14:ligatures w14:val="none"/>
        </w:rPr>
        <w:t>So what is 3x5x2?</w:t>
      </w:r>
    </w:p>
    <w:p w:rsidR="00AA0EFD" w:rsidRDefault="00AA0EFD" w:rsidP="00D52D68">
      <w:pPr>
        <w:widowControl w:val="0"/>
        <w:spacing w:line="240" w:lineRule="auto"/>
        <w:jc w:val="both"/>
        <w:rPr>
          <w:sz w:val="24"/>
          <w:szCs w:val="24"/>
          <w14:ligatures w14:val="none"/>
        </w:rPr>
      </w:pPr>
      <w:r>
        <w:rPr>
          <w:sz w:val="24"/>
          <w:szCs w:val="24"/>
          <w14:ligatures w14:val="none"/>
        </w:rPr>
        <w:t xml:space="preserve">The </w:t>
      </w:r>
      <w:r w:rsidR="009755BF" w:rsidRPr="009755BF">
        <w:rPr>
          <w:sz w:val="24"/>
          <w:szCs w:val="24"/>
          <w14:ligatures w14:val="none"/>
        </w:rPr>
        <w:t xml:space="preserve">3x5x2 </w:t>
      </w:r>
      <w:r>
        <w:rPr>
          <w:sz w:val="24"/>
          <w:szCs w:val="24"/>
          <w14:ligatures w14:val="none"/>
        </w:rPr>
        <w:t>intelligence assessment</w:t>
      </w:r>
      <w:r w:rsidR="007235DC">
        <w:rPr>
          <w:sz w:val="24"/>
          <w:szCs w:val="24"/>
          <w14:ligatures w14:val="none"/>
        </w:rPr>
        <w:t xml:space="preserve"> is a process undertaken by the Police and is not something required of partners, however may be useful to understand the process. It </w:t>
      </w:r>
      <w:r w:rsidR="009755BF" w:rsidRPr="009755BF">
        <w:rPr>
          <w:sz w:val="24"/>
          <w:szCs w:val="24"/>
          <w14:ligatures w14:val="none"/>
        </w:rPr>
        <w:t>critically assesses the inform</w:t>
      </w:r>
      <w:r w:rsidR="007235DC">
        <w:rPr>
          <w:sz w:val="24"/>
          <w:szCs w:val="24"/>
          <w14:ligatures w14:val="none"/>
        </w:rPr>
        <w:t>ation in three key areas:</w:t>
      </w:r>
    </w:p>
    <w:p w:rsidR="00D52D68" w:rsidRPr="00D52D68" w:rsidRDefault="00AA0EFD" w:rsidP="00D52D68">
      <w:pPr>
        <w:widowControl w:val="0"/>
        <w:spacing w:line="240" w:lineRule="auto"/>
        <w:jc w:val="both"/>
        <w:rPr>
          <w:sz w:val="24"/>
          <w:szCs w:val="24"/>
          <w14:ligatures w14:val="none"/>
        </w:rPr>
      </w:pPr>
      <w:r w:rsidRPr="00283DD7">
        <w:rPr>
          <w:b/>
          <w:color w:val="4F81BD" w:themeColor="accent1"/>
          <w:sz w:val="32"/>
          <w:szCs w:val="32"/>
          <w14:ligatures w14:val="none"/>
        </w:rPr>
        <w:t>Source:</w:t>
      </w:r>
      <w:r w:rsidRPr="00283DD7">
        <w:rPr>
          <w:b/>
          <w:color w:val="4F81BD" w:themeColor="accent1"/>
          <w:sz w:val="24"/>
          <w:szCs w:val="24"/>
          <w14:ligatures w14:val="none"/>
        </w:rPr>
        <w:t xml:space="preserve"> </w:t>
      </w:r>
      <w:r w:rsidR="00D52D68">
        <w:rPr>
          <w:sz w:val="24"/>
          <w:szCs w:val="24"/>
          <w14:ligatures w14:val="none"/>
        </w:rPr>
        <w:t xml:space="preserve">identifies who has supplied the information and how reliable they </w:t>
      </w:r>
      <w:r w:rsidR="00742EF8">
        <w:rPr>
          <w:sz w:val="24"/>
          <w:szCs w:val="24"/>
          <w14:ligatures w14:val="none"/>
        </w:rPr>
        <w:t>deemed to be</w:t>
      </w:r>
      <w:r w:rsidR="00D52D68">
        <w:rPr>
          <w:sz w:val="24"/>
          <w:szCs w:val="24"/>
          <w14:ligatures w14:val="none"/>
        </w:rPr>
        <w:t>. This may</w:t>
      </w:r>
      <w:r w:rsidR="00742EF8">
        <w:rPr>
          <w:sz w:val="24"/>
          <w:szCs w:val="24"/>
          <w14:ligatures w14:val="none"/>
        </w:rPr>
        <w:t xml:space="preserve"> be</w:t>
      </w:r>
      <w:r w:rsidR="00D52D68">
        <w:rPr>
          <w:sz w:val="24"/>
          <w:szCs w:val="24"/>
          <w14:ligatures w14:val="none"/>
        </w:rPr>
        <w:t xml:space="preserve"> someone deemed to be reliable with no reason to doubt they can’</w:t>
      </w:r>
      <w:r w:rsidR="00742EF8">
        <w:rPr>
          <w:sz w:val="24"/>
          <w:szCs w:val="24"/>
          <w14:ligatures w14:val="none"/>
        </w:rPr>
        <w:t xml:space="preserve">t be </w:t>
      </w:r>
      <w:r w:rsidR="00D52D68">
        <w:rPr>
          <w:sz w:val="24"/>
          <w:szCs w:val="24"/>
          <w14:ligatures w14:val="none"/>
        </w:rPr>
        <w:t>trusted, a new source who may be reliable</w:t>
      </w:r>
      <w:r w:rsidR="00742EF8">
        <w:rPr>
          <w:sz w:val="24"/>
          <w:szCs w:val="24"/>
          <w14:ligatures w14:val="none"/>
        </w:rPr>
        <w:t>,</w:t>
      </w:r>
      <w:r w:rsidR="00D52D68">
        <w:rPr>
          <w:sz w:val="24"/>
          <w:szCs w:val="24"/>
          <w14:ligatures w14:val="none"/>
        </w:rPr>
        <w:t xml:space="preserve"> but has not yet been proven, or is possibly an untrustworthy source. </w:t>
      </w:r>
    </w:p>
    <w:p w:rsidR="00AA0EFD" w:rsidRDefault="007235DC" w:rsidP="00D52D68">
      <w:pPr>
        <w:widowControl w:val="0"/>
        <w:spacing w:line="240" w:lineRule="auto"/>
        <w:jc w:val="both"/>
        <w:rPr>
          <w:sz w:val="24"/>
          <w:szCs w:val="24"/>
          <w14:ligatures w14:val="none"/>
        </w:rPr>
      </w:pPr>
      <w:r w:rsidRPr="00283DD7">
        <w:rPr>
          <w:b/>
          <w:color w:val="4F81BD" w:themeColor="accent1"/>
          <w:sz w:val="32"/>
          <w:szCs w:val="32"/>
          <w14:ligatures w14:val="none"/>
        </w:rPr>
        <w:t>Provenance</w:t>
      </w:r>
      <w:r w:rsidR="00AA0EFD" w:rsidRPr="00283DD7">
        <w:rPr>
          <w:b/>
          <w:color w:val="4F81BD" w:themeColor="accent1"/>
          <w:sz w:val="32"/>
          <w:szCs w:val="32"/>
          <w14:ligatures w14:val="none"/>
        </w:rPr>
        <w:t>:</w:t>
      </w:r>
      <w:r w:rsidR="00AA0EFD" w:rsidRPr="00283DD7">
        <w:rPr>
          <w:b/>
          <w:color w:val="4F81BD" w:themeColor="accent1"/>
          <w:sz w:val="24"/>
          <w:szCs w:val="24"/>
          <w14:ligatures w14:val="none"/>
        </w:rPr>
        <w:t xml:space="preserve"> </w:t>
      </w:r>
      <w:r w:rsidR="00AA0EFD">
        <w:rPr>
          <w:sz w:val="24"/>
          <w:szCs w:val="24"/>
          <w14:ligatures w14:val="none"/>
        </w:rPr>
        <w:t xml:space="preserve">grades how reliable the information is likely to be </w:t>
      </w:r>
      <w:r w:rsidR="00D52D68">
        <w:rPr>
          <w:sz w:val="24"/>
          <w:szCs w:val="24"/>
          <w14:ligatures w14:val="none"/>
        </w:rPr>
        <w:t xml:space="preserve">given how it is known to the source </w:t>
      </w:r>
      <w:r w:rsidR="00AA0EFD">
        <w:rPr>
          <w:sz w:val="24"/>
          <w:szCs w:val="24"/>
          <w14:ligatures w14:val="none"/>
        </w:rPr>
        <w:t xml:space="preserve">and can fall into five categories, e.g. it may be first-hand information or have been passed on through someone else, or indeed not believed to be very reliable. This grade gives intelligence services an idea of how likely the intelligence is to be true.  </w:t>
      </w:r>
    </w:p>
    <w:p w:rsidR="00E50940" w:rsidRDefault="00E50940" w:rsidP="00D52D68">
      <w:pPr>
        <w:widowControl w:val="0"/>
        <w:spacing w:line="240" w:lineRule="auto"/>
        <w:jc w:val="both"/>
        <w:rPr>
          <w:sz w:val="24"/>
          <w:szCs w:val="24"/>
          <w14:ligatures w14:val="none"/>
        </w:rPr>
      </w:pPr>
    </w:p>
    <w:p w:rsidR="00603B2D" w:rsidRPr="00603B2D" w:rsidRDefault="00603B2D" w:rsidP="00D52D68">
      <w:pPr>
        <w:widowControl w:val="0"/>
        <w:spacing w:line="240" w:lineRule="auto"/>
        <w:jc w:val="both"/>
        <w:rPr>
          <w:b/>
          <w:color w:val="1F497D" w:themeColor="text2"/>
          <w:sz w:val="2"/>
          <w:szCs w:val="32"/>
          <w14:ligatures w14:val="none"/>
        </w:rPr>
      </w:pPr>
    </w:p>
    <w:p w:rsidR="009755BF" w:rsidRDefault="005C4412" w:rsidP="00D52D68">
      <w:pPr>
        <w:widowControl w:val="0"/>
        <w:spacing w:line="240" w:lineRule="auto"/>
        <w:jc w:val="both"/>
        <w:rPr>
          <w:sz w:val="24"/>
          <w:szCs w:val="24"/>
          <w14:ligatures w14:val="none"/>
        </w:rPr>
      </w:pPr>
      <w:r w:rsidRPr="00283DD7">
        <w:rPr>
          <w:b/>
          <w:color w:val="4F81BD" w:themeColor="accent1"/>
          <w:sz w:val="32"/>
          <w:szCs w:val="32"/>
          <w14:ligatures w14:val="none"/>
        </w:rPr>
        <w:t>S</w:t>
      </w:r>
      <w:r w:rsidR="00AA0EFD" w:rsidRPr="00283DD7">
        <w:rPr>
          <w:b/>
          <w:color w:val="4F81BD" w:themeColor="accent1"/>
          <w:sz w:val="32"/>
          <w:szCs w:val="32"/>
          <w14:ligatures w14:val="none"/>
        </w:rPr>
        <w:t>haring:</w:t>
      </w:r>
      <w:r w:rsidR="00AA0EFD" w:rsidRPr="00283DD7">
        <w:rPr>
          <w:b/>
          <w:color w:val="4F81BD" w:themeColor="accent1"/>
          <w:sz w:val="24"/>
          <w:szCs w:val="24"/>
          <w14:ligatures w14:val="none"/>
        </w:rPr>
        <w:t xml:space="preserve"> </w:t>
      </w:r>
      <w:r w:rsidR="00AA0EFD">
        <w:rPr>
          <w:sz w:val="24"/>
          <w:szCs w:val="24"/>
          <w14:ligatures w14:val="none"/>
        </w:rPr>
        <w:t xml:space="preserve">The final element </w:t>
      </w:r>
      <w:r w:rsidR="007235DC">
        <w:rPr>
          <w:sz w:val="24"/>
          <w:szCs w:val="24"/>
          <w14:ligatures w14:val="none"/>
        </w:rPr>
        <w:t xml:space="preserve">requires </w:t>
      </w:r>
      <w:r w:rsidR="00D52D68">
        <w:rPr>
          <w:sz w:val="24"/>
          <w:szCs w:val="24"/>
          <w14:ligatures w14:val="none"/>
        </w:rPr>
        <w:t>an</w:t>
      </w:r>
      <w:r w:rsidR="007235DC">
        <w:rPr>
          <w:sz w:val="24"/>
          <w:szCs w:val="24"/>
          <w14:ligatures w14:val="none"/>
        </w:rPr>
        <w:t xml:space="preserve"> assessment of the information to ensure that if the information is shared</w:t>
      </w:r>
      <w:r w:rsidR="00742EF8">
        <w:rPr>
          <w:sz w:val="24"/>
          <w:szCs w:val="24"/>
          <w14:ligatures w14:val="none"/>
        </w:rPr>
        <w:t>,</w:t>
      </w:r>
      <w:r w:rsidR="007235DC">
        <w:rPr>
          <w:sz w:val="24"/>
          <w:szCs w:val="24"/>
          <w14:ligatures w14:val="none"/>
        </w:rPr>
        <w:t xml:space="preserve"> it wouldn’t put the source of the information at a risk of significant harm. </w:t>
      </w:r>
      <w:r w:rsidR="009755BF" w:rsidRPr="009755BF">
        <w:rPr>
          <w:sz w:val="24"/>
          <w:szCs w:val="24"/>
          <w14:ligatures w14:val="none"/>
        </w:rPr>
        <w:t xml:space="preserve">For </w:t>
      </w:r>
      <w:r w:rsidR="007235DC" w:rsidRPr="009755BF">
        <w:rPr>
          <w:sz w:val="24"/>
          <w:szCs w:val="24"/>
          <w14:ligatures w14:val="none"/>
        </w:rPr>
        <w:t>example,</w:t>
      </w:r>
      <w:r w:rsidR="009755BF" w:rsidRPr="009755BF">
        <w:rPr>
          <w:sz w:val="24"/>
          <w:szCs w:val="24"/>
          <w14:ligatures w14:val="none"/>
        </w:rPr>
        <w:t xml:space="preserve"> if the source is the only person who could have known something and this is acted </w:t>
      </w:r>
      <w:r w:rsidR="00742EF8">
        <w:rPr>
          <w:sz w:val="24"/>
          <w:szCs w:val="24"/>
          <w14:ligatures w14:val="none"/>
        </w:rPr>
        <w:t>up</w:t>
      </w:r>
      <w:r w:rsidR="009755BF" w:rsidRPr="009755BF">
        <w:rPr>
          <w:sz w:val="24"/>
          <w:szCs w:val="24"/>
          <w14:ligatures w14:val="none"/>
        </w:rPr>
        <w:t xml:space="preserve">on, it will be obvious who provided this information to the authorities. </w:t>
      </w:r>
      <w:r w:rsidR="007235DC">
        <w:rPr>
          <w:sz w:val="24"/>
          <w:szCs w:val="24"/>
          <w14:ligatures w14:val="none"/>
        </w:rPr>
        <w:t>This is</w:t>
      </w:r>
      <w:r w:rsidR="00742EF8">
        <w:rPr>
          <w:sz w:val="24"/>
          <w:szCs w:val="24"/>
          <w14:ligatures w14:val="none"/>
        </w:rPr>
        <w:t xml:space="preserve"> assessed and</w:t>
      </w:r>
      <w:r w:rsidR="007235DC">
        <w:rPr>
          <w:sz w:val="24"/>
          <w:szCs w:val="24"/>
          <w14:ligatures w14:val="none"/>
        </w:rPr>
        <w:t xml:space="preserve"> split between lawful sharing permitted or lawful s</w:t>
      </w:r>
      <w:bookmarkStart w:id="0" w:name="_GoBack"/>
      <w:bookmarkEnd w:id="0"/>
      <w:r w:rsidR="007235DC">
        <w:rPr>
          <w:sz w:val="24"/>
          <w:szCs w:val="24"/>
          <w14:ligatures w14:val="none"/>
        </w:rPr>
        <w:t xml:space="preserve">haring permitted with conditions. </w:t>
      </w:r>
    </w:p>
    <w:p w:rsidR="007235DC" w:rsidRPr="009755BF" w:rsidRDefault="007235DC" w:rsidP="00D52D68">
      <w:pPr>
        <w:widowControl w:val="0"/>
        <w:spacing w:line="240" w:lineRule="auto"/>
        <w:jc w:val="both"/>
        <w:rPr>
          <w:sz w:val="24"/>
          <w:szCs w:val="24"/>
          <w14:ligatures w14:val="none"/>
        </w:rPr>
      </w:pPr>
      <w:r>
        <w:rPr>
          <w:sz w:val="24"/>
          <w:szCs w:val="24"/>
          <w14:ligatures w14:val="none"/>
        </w:rPr>
        <w:t xml:space="preserve">Through this process all intelligence is submitted to police in its raw form from the source and goes through this assessment processes to be given a grade that informs the police how much </w:t>
      </w:r>
      <w:r w:rsidR="00D52D68">
        <w:rPr>
          <w:sz w:val="24"/>
          <w:szCs w:val="24"/>
          <w14:ligatures w14:val="none"/>
        </w:rPr>
        <w:t xml:space="preserve">value they can attribute to it and how they can use it. </w:t>
      </w:r>
    </w:p>
    <w:p w:rsidR="009755BF" w:rsidRPr="00283DD7" w:rsidRDefault="009755BF" w:rsidP="00D52D68">
      <w:pPr>
        <w:widowControl w:val="0"/>
        <w:spacing w:line="240" w:lineRule="auto"/>
        <w:rPr>
          <w:b/>
          <w:color w:val="4F81BD" w:themeColor="accent1"/>
          <w:sz w:val="32"/>
          <w:szCs w:val="32"/>
          <w14:ligatures w14:val="none"/>
        </w:rPr>
      </w:pPr>
      <w:r w:rsidRPr="00283DD7">
        <w:rPr>
          <w:b/>
          <w:color w:val="4F81BD" w:themeColor="accent1"/>
          <w:sz w:val="32"/>
          <w:szCs w:val="32"/>
          <w14:ligatures w14:val="none"/>
        </w:rPr>
        <w:t>What if I want to pass information about safeguarding concerns I have for someone?</w:t>
      </w:r>
    </w:p>
    <w:p w:rsidR="009755BF" w:rsidRPr="009755BF" w:rsidRDefault="009755BF" w:rsidP="00D52D68">
      <w:pPr>
        <w:widowControl w:val="0"/>
        <w:spacing w:line="240" w:lineRule="auto"/>
        <w:jc w:val="both"/>
        <w:rPr>
          <w:sz w:val="24"/>
          <w:szCs w:val="24"/>
          <w14:ligatures w14:val="none"/>
        </w:rPr>
      </w:pPr>
      <w:r w:rsidRPr="009755BF">
        <w:rPr>
          <w:sz w:val="24"/>
          <w:szCs w:val="24"/>
          <w14:ligatures w14:val="none"/>
        </w:rPr>
        <w:t xml:space="preserve">A referral for safeguarding </w:t>
      </w:r>
      <w:r w:rsidR="008E35BD">
        <w:rPr>
          <w:sz w:val="24"/>
          <w:szCs w:val="24"/>
          <w14:ligatures w14:val="none"/>
        </w:rPr>
        <w:t xml:space="preserve">children or young people </w:t>
      </w:r>
      <w:r w:rsidRPr="009755BF">
        <w:rPr>
          <w:sz w:val="24"/>
          <w:szCs w:val="24"/>
          <w14:ligatures w14:val="none"/>
        </w:rPr>
        <w:t xml:space="preserve">is not what partnership information sharing forms are for. If you have concerns, there are already pathways through </w:t>
      </w:r>
      <w:hyperlink r:id="rId11" w:history="1">
        <w:r w:rsidRPr="00603B2D">
          <w:rPr>
            <w:rStyle w:val="Hyperlink"/>
            <w:sz w:val="24"/>
            <w:szCs w:val="24"/>
            <w14:ligatures w14:val="none"/>
          </w:rPr>
          <w:t>child</w:t>
        </w:r>
      </w:hyperlink>
      <w:r w:rsidR="008E35BD">
        <w:rPr>
          <w:rStyle w:val="Hyperlink"/>
          <w:sz w:val="24"/>
          <w:szCs w:val="24"/>
          <w14:ligatures w14:val="none"/>
        </w:rPr>
        <w:t>ren’s</w:t>
      </w:r>
      <w:r w:rsidRPr="009755BF">
        <w:rPr>
          <w:sz w:val="24"/>
          <w:szCs w:val="24"/>
          <w14:ligatures w14:val="none"/>
        </w:rPr>
        <w:t xml:space="preserve"> social care which take your concerns to the right forum in a timely fashion for discussion by subject matter experts.</w:t>
      </w:r>
    </w:p>
    <w:p w:rsidR="009755BF" w:rsidRPr="00283DD7" w:rsidRDefault="009755BF" w:rsidP="00D52D68">
      <w:pPr>
        <w:widowControl w:val="0"/>
        <w:spacing w:line="240" w:lineRule="auto"/>
        <w:rPr>
          <w:b/>
          <w:color w:val="4F81BD" w:themeColor="accent1"/>
          <w:sz w:val="32"/>
          <w:szCs w:val="32"/>
          <w14:ligatures w14:val="none"/>
        </w:rPr>
      </w:pPr>
      <w:r w:rsidRPr="00283DD7">
        <w:rPr>
          <w:b/>
          <w:color w:val="4F81BD" w:themeColor="accent1"/>
          <w:sz w:val="32"/>
          <w:szCs w:val="32"/>
          <w14:ligatures w14:val="none"/>
        </w:rPr>
        <w:t>What if the source wants to remain anonymous?</w:t>
      </w:r>
    </w:p>
    <w:p w:rsidR="009755BF" w:rsidRPr="009755BF" w:rsidRDefault="009755BF" w:rsidP="00D52D68">
      <w:pPr>
        <w:widowControl w:val="0"/>
        <w:spacing w:line="240" w:lineRule="auto"/>
        <w:jc w:val="both"/>
        <w:rPr>
          <w:sz w:val="24"/>
          <w:szCs w:val="24"/>
          <w14:ligatures w14:val="none"/>
        </w:rPr>
      </w:pPr>
      <w:r w:rsidRPr="009755BF">
        <w:rPr>
          <w:sz w:val="24"/>
          <w:szCs w:val="24"/>
          <w14:ligatures w14:val="none"/>
        </w:rPr>
        <w:t xml:space="preserve">On occasions people may provide information but ask to remain anonymous for a number of reasons. In these </w:t>
      </w:r>
      <w:r w:rsidR="007235DC" w:rsidRPr="009755BF">
        <w:rPr>
          <w:sz w:val="24"/>
          <w:szCs w:val="24"/>
          <w14:ligatures w14:val="none"/>
        </w:rPr>
        <w:t>instances,</w:t>
      </w:r>
      <w:r w:rsidR="008E35BD">
        <w:rPr>
          <w:sz w:val="24"/>
          <w:szCs w:val="24"/>
          <w14:ligatures w14:val="none"/>
        </w:rPr>
        <w:t xml:space="preserve"> their details should still be </w:t>
      </w:r>
      <w:r w:rsidRPr="009755BF">
        <w:rPr>
          <w:sz w:val="24"/>
          <w:szCs w:val="24"/>
          <w14:ligatures w14:val="none"/>
        </w:rPr>
        <w:t xml:space="preserve">recorded on the form. This is sanitised and viewing it limited to a very small number of highly vetted officers and staff within NYP. </w:t>
      </w:r>
    </w:p>
    <w:p w:rsidR="00101C8E" w:rsidRDefault="009755BF" w:rsidP="005C4412">
      <w:pPr>
        <w:widowControl w:val="0"/>
        <w:spacing w:line="240" w:lineRule="auto"/>
        <w:jc w:val="both"/>
        <w:rPr>
          <w:b/>
          <w:sz w:val="24"/>
          <w:szCs w:val="24"/>
          <w14:ligatures w14:val="none"/>
        </w:rPr>
      </w:pPr>
      <w:r w:rsidRPr="00742EF8">
        <w:rPr>
          <w:b/>
          <w:sz w:val="24"/>
          <w:szCs w:val="24"/>
          <w14:ligatures w14:val="none"/>
        </w:rPr>
        <w:t xml:space="preserve">Please reassure your colleagues, </w:t>
      </w:r>
      <w:r w:rsidR="00567808">
        <w:rPr>
          <w:b/>
          <w:sz w:val="24"/>
          <w:szCs w:val="24"/>
          <w14:ligatures w14:val="none"/>
        </w:rPr>
        <w:t xml:space="preserve">people </w:t>
      </w:r>
      <w:r w:rsidRPr="00742EF8">
        <w:rPr>
          <w:b/>
          <w:sz w:val="24"/>
          <w:szCs w:val="24"/>
          <w14:ligatures w14:val="none"/>
        </w:rPr>
        <w:t xml:space="preserve">and the communities you work with that their name and personal information will be kept </w:t>
      </w:r>
      <w:r w:rsidR="00567808">
        <w:rPr>
          <w:b/>
          <w:sz w:val="24"/>
          <w:szCs w:val="24"/>
          <w14:ligatures w14:val="none"/>
        </w:rPr>
        <w:t>confidential</w:t>
      </w:r>
      <w:r w:rsidRPr="00742EF8">
        <w:rPr>
          <w:b/>
          <w:sz w:val="24"/>
          <w:szCs w:val="24"/>
          <w14:ligatures w14:val="none"/>
        </w:rPr>
        <w:t>, but it is crucial that this information is made part of the original submission.</w:t>
      </w:r>
    </w:p>
    <w:p w:rsidR="0037290A" w:rsidRPr="0037290A" w:rsidRDefault="0037290A" w:rsidP="005C4412">
      <w:pPr>
        <w:widowControl w:val="0"/>
        <w:spacing w:line="240" w:lineRule="auto"/>
        <w:jc w:val="both"/>
        <w:rPr>
          <w:rFonts w:ascii="Arial" w:hAnsi="Arial" w:cs="Arial"/>
          <w:sz w:val="24"/>
          <w:szCs w:val="24"/>
        </w:rPr>
      </w:pPr>
      <w:r w:rsidRPr="0037290A">
        <w:rPr>
          <w:sz w:val="24"/>
          <w:szCs w:val="24"/>
          <w14:ligatures w14:val="none"/>
        </w:rPr>
        <w:t xml:space="preserve">Click here to access the </w:t>
      </w:r>
      <w:hyperlink r:id="rId12" w:history="1">
        <w:r w:rsidRPr="0014609D">
          <w:rPr>
            <w:rStyle w:val="Hyperlink"/>
            <w:sz w:val="24"/>
            <w:szCs w:val="24"/>
            <w14:ligatures w14:val="none"/>
          </w:rPr>
          <w:t>Partnership Information Sharing Form</w:t>
        </w:r>
      </w:hyperlink>
      <w:r w:rsidRPr="0037290A">
        <w:rPr>
          <w:sz w:val="24"/>
          <w:szCs w:val="24"/>
          <w14:ligatures w14:val="none"/>
        </w:rPr>
        <w:t xml:space="preserve"> </w:t>
      </w:r>
    </w:p>
    <w:sectPr w:rsidR="0037290A" w:rsidRPr="0037290A" w:rsidSect="00752DC1">
      <w:type w:val="continuous"/>
      <w:pgSz w:w="11906" w:h="16838"/>
      <w:pgMar w:top="567" w:right="567" w:bottom="567" w:left="567" w:header="232" w:footer="232"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2DC1" w:rsidRDefault="00752DC1" w:rsidP="00752DC1">
      <w:pPr>
        <w:spacing w:after="0" w:line="240" w:lineRule="auto"/>
      </w:pPr>
      <w:r>
        <w:separator/>
      </w:r>
    </w:p>
  </w:endnote>
  <w:endnote w:type="continuationSeparator" w:id="0">
    <w:p w:rsidR="00752DC1" w:rsidRDefault="00752DC1" w:rsidP="00752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erlin Sans FB Demi">
    <w:panose1 w:val="020E0802020502020306"/>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2DC1" w:rsidRDefault="00752DC1" w:rsidP="00752DC1">
      <w:pPr>
        <w:spacing w:after="0" w:line="240" w:lineRule="auto"/>
      </w:pPr>
      <w:r>
        <w:separator/>
      </w:r>
    </w:p>
  </w:footnote>
  <w:footnote w:type="continuationSeparator" w:id="0">
    <w:p w:rsidR="00752DC1" w:rsidRDefault="00752DC1" w:rsidP="00752D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cumentProtection w:edit="readOnly" w:formatting="1" w:enforcement="1" w:cryptProviderType="rsaAES" w:cryptAlgorithmClass="hash" w:cryptAlgorithmType="typeAny" w:cryptAlgorithmSid="14" w:cryptSpinCount="100000" w:hash="G50NHlFY0obqVHyCmiUFqPn46zCQDLqJuFfM5uElLfp4w85pDIW6y+mCUPrpm09hJKyXaOCoeIbfVT96DkHbHw==" w:salt="ynqbuWJTGSI4EmD8DnKMH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272"/>
    <w:rsid w:val="00041A97"/>
    <w:rsid w:val="00101C8E"/>
    <w:rsid w:val="0014609D"/>
    <w:rsid w:val="0016546A"/>
    <w:rsid w:val="001F793E"/>
    <w:rsid w:val="00283DD7"/>
    <w:rsid w:val="0032634F"/>
    <w:rsid w:val="0037290A"/>
    <w:rsid w:val="003C5E41"/>
    <w:rsid w:val="004271FF"/>
    <w:rsid w:val="004672AF"/>
    <w:rsid w:val="004B7937"/>
    <w:rsid w:val="004C0328"/>
    <w:rsid w:val="00567808"/>
    <w:rsid w:val="005945E9"/>
    <w:rsid w:val="005B3E90"/>
    <w:rsid w:val="005C4412"/>
    <w:rsid w:val="005D3A7F"/>
    <w:rsid w:val="005E1272"/>
    <w:rsid w:val="005E2EDF"/>
    <w:rsid w:val="00603B2D"/>
    <w:rsid w:val="006452CA"/>
    <w:rsid w:val="006A10A7"/>
    <w:rsid w:val="007235DC"/>
    <w:rsid w:val="00742EF8"/>
    <w:rsid w:val="007524D5"/>
    <w:rsid w:val="00752DC1"/>
    <w:rsid w:val="00854193"/>
    <w:rsid w:val="008635F6"/>
    <w:rsid w:val="008C0A5E"/>
    <w:rsid w:val="008E35BD"/>
    <w:rsid w:val="009755BF"/>
    <w:rsid w:val="00AA0EFD"/>
    <w:rsid w:val="00AD2421"/>
    <w:rsid w:val="00C1117D"/>
    <w:rsid w:val="00D52D68"/>
    <w:rsid w:val="00D94E58"/>
    <w:rsid w:val="00DD1CB3"/>
    <w:rsid w:val="00E50940"/>
    <w:rsid w:val="00EC12B3"/>
    <w:rsid w:val="00FF40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3491F"/>
  <w15:chartTrackingRefBased/>
  <w15:docId w15:val="{DBE75DD1-65B6-4432-8016-61519CBAE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1272"/>
    <w:pPr>
      <w:spacing w:after="120" w:line="285" w:lineRule="auto"/>
    </w:pPr>
    <w:rPr>
      <w:rFonts w:ascii="Calibri" w:eastAsia="Times New Roman" w:hAnsi="Calibri" w:cs="Times New Roman"/>
      <w:color w:val="000000"/>
      <w:kern w:val="28"/>
      <w:sz w:val="20"/>
      <w:szCs w:val="20"/>
      <w:lang w:eastAsia="en-GB"/>
      <w14:ligatures w14:val="standard"/>
      <w14:cntxtAlts/>
    </w:rPr>
  </w:style>
  <w:style w:type="paragraph" w:styleId="Heading1">
    <w:name w:val="heading 1"/>
    <w:basedOn w:val="Normal"/>
    <w:next w:val="Normal"/>
    <w:link w:val="Heading1Char"/>
    <w:uiPriority w:val="9"/>
    <w:qFormat/>
    <w:rsid w:val="005E127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1272"/>
    <w:rPr>
      <w:color w:val="0000FF"/>
      <w:u w:val="single"/>
    </w:rPr>
  </w:style>
  <w:style w:type="character" w:customStyle="1" w:styleId="Heading1Char">
    <w:name w:val="Heading 1 Char"/>
    <w:basedOn w:val="DefaultParagraphFont"/>
    <w:link w:val="Heading1"/>
    <w:uiPriority w:val="9"/>
    <w:rsid w:val="005E1272"/>
    <w:rPr>
      <w:rFonts w:asciiTheme="majorHAnsi" w:eastAsiaTheme="majorEastAsia" w:hAnsiTheme="majorHAnsi" w:cstheme="majorBidi"/>
      <w:color w:val="365F91" w:themeColor="accent1" w:themeShade="BF"/>
      <w:kern w:val="28"/>
      <w:sz w:val="32"/>
      <w:szCs w:val="32"/>
      <w:lang w:eastAsia="en-GB"/>
      <w14:ligatures w14:val="standard"/>
      <w14:cntxtAlts/>
    </w:rPr>
  </w:style>
  <w:style w:type="character" w:styleId="FollowedHyperlink">
    <w:name w:val="FollowedHyperlink"/>
    <w:basedOn w:val="DefaultParagraphFont"/>
    <w:uiPriority w:val="99"/>
    <w:semiHidden/>
    <w:unhideWhenUsed/>
    <w:rsid w:val="00DD1CB3"/>
    <w:rPr>
      <w:color w:val="800080" w:themeColor="followedHyperlink"/>
      <w:u w:val="single"/>
    </w:rPr>
  </w:style>
  <w:style w:type="paragraph" w:styleId="Header">
    <w:name w:val="header"/>
    <w:basedOn w:val="Normal"/>
    <w:link w:val="HeaderChar"/>
    <w:uiPriority w:val="99"/>
    <w:unhideWhenUsed/>
    <w:rsid w:val="00752D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2DC1"/>
    <w:rPr>
      <w:rFonts w:ascii="Calibri" w:eastAsia="Times New Roman" w:hAnsi="Calibri"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752D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2DC1"/>
    <w:rPr>
      <w:rFonts w:ascii="Calibri" w:eastAsia="Times New Roman" w:hAnsi="Calibri" w:cs="Times New Roman"/>
      <w:color w:val="000000"/>
      <w:kern w:val="28"/>
      <w:sz w:val="20"/>
      <w:szCs w:val="20"/>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84964">
      <w:bodyDiv w:val="1"/>
      <w:marLeft w:val="0"/>
      <w:marRight w:val="0"/>
      <w:marTop w:val="0"/>
      <w:marBottom w:val="0"/>
      <w:divBdr>
        <w:top w:val="none" w:sz="0" w:space="0" w:color="auto"/>
        <w:left w:val="none" w:sz="0" w:space="0" w:color="auto"/>
        <w:bottom w:val="none" w:sz="0" w:space="0" w:color="auto"/>
        <w:right w:val="none" w:sz="0" w:space="0" w:color="auto"/>
      </w:divBdr>
    </w:div>
    <w:div w:id="328826453">
      <w:bodyDiv w:val="1"/>
      <w:marLeft w:val="0"/>
      <w:marRight w:val="0"/>
      <w:marTop w:val="0"/>
      <w:marBottom w:val="0"/>
      <w:divBdr>
        <w:top w:val="none" w:sz="0" w:space="0" w:color="auto"/>
        <w:left w:val="none" w:sz="0" w:space="0" w:color="auto"/>
        <w:bottom w:val="none" w:sz="0" w:space="0" w:color="auto"/>
        <w:right w:val="none" w:sz="0" w:space="0" w:color="auto"/>
      </w:divBdr>
    </w:div>
    <w:div w:id="482815376">
      <w:bodyDiv w:val="1"/>
      <w:marLeft w:val="0"/>
      <w:marRight w:val="0"/>
      <w:marTop w:val="0"/>
      <w:marBottom w:val="0"/>
      <w:divBdr>
        <w:top w:val="none" w:sz="0" w:space="0" w:color="auto"/>
        <w:left w:val="none" w:sz="0" w:space="0" w:color="auto"/>
        <w:bottom w:val="none" w:sz="0" w:space="0" w:color="auto"/>
        <w:right w:val="none" w:sz="0" w:space="0" w:color="auto"/>
      </w:divBdr>
    </w:div>
    <w:div w:id="947586225">
      <w:bodyDiv w:val="1"/>
      <w:marLeft w:val="0"/>
      <w:marRight w:val="0"/>
      <w:marTop w:val="0"/>
      <w:marBottom w:val="0"/>
      <w:divBdr>
        <w:top w:val="none" w:sz="0" w:space="0" w:color="auto"/>
        <w:left w:val="none" w:sz="0" w:space="0" w:color="auto"/>
        <w:bottom w:val="none" w:sz="0" w:space="0" w:color="auto"/>
        <w:right w:val="none" w:sz="0" w:space="0" w:color="auto"/>
      </w:divBdr>
    </w:div>
    <w:div w:id="1156070067">
      <w:bodyDiv w:val="1"/>
      <w:marLeft w:val="0"/>
      <w:marRight w:val="0"/>
      <w:marTop w:val="0"/>
      <w:marBottom w:val="0"/>
      <w:divBdr>
        <w:top w:val="none" w:sz="0" w:space="0" w:color="auto"/>
        <w:left w:val="none" w:sz="0" w:space="0" w:color="auto"/>
        <w:bottom w:val="none" w:sz="0" w:space="0" w:color="auto"/>
        <w:right w:val="none" w:sz="0" w:space="0" w:color="auto"/>
      </w:divBdr>
    </w:div>
    <w:div w:id="1518272883">
      <w:bodyDiv w:val="1"/>
      <w:marLeft w:val="0"/>
      <w:marRight w:val="0"/>
      <w:marTop w:val="0"/>
      <w:marBottom w:val="0"/>
      <w:divBdr>
        <w:top w:val="none" w:sz="0" w:space="0" w:color="auto"/>
        <w:left w:val="none" w:sz="0" w:space="0" w:color="auto"/>
        <w:bottom w:val="none" w:sz="0" w:space="0" w:color="auto"/>
        <w:right w:val="none" w:sz="0" w:space="0" w:color="auto"/>
      </w:divBdr>
    </w:div>
    <w:div w:id="1925189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s://www.safeguardingchildren.co.uk/wp-content/uploads/2019/09/V3-Partnership-Information-Form-Feb.doc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safeguardingchildren.co.uk/about-us/worried-about-a-child/" TargetMode="Externa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6D531E7F-2D15-48CE-AF4E-3860F6CA4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553</Words>
  <Characters>3154</Characters>
  <Application>Microsoft Office Word</Application>
  <DocSecurity>8</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Parkes</dc:creator>
  <cp:keywords/>
  <dc:description/>
  <cp:lastModifiedBy>Haydn ReesJones</cp:lastModifiedBy>
  <cp:revision>2</cp:revision>
  <cp:lastPrinted>2019-10-21T12:01:00Z</cp:lastPrinted>
  <dcterms:created xsi:type="dcterms:W3CDTF">2020-11-20T11:10:00Z</dcterms:created>
  <dcterms:modified xsi:type="dcterms:W3CDTF">2020-11-20T11:10:00Z</dcterms:modified>
</cp:coreProperties>
</file>